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35" w:rsidRPr="00DA2E96" w:rsidRDefault="00162435" w:rsidP="00DA2E96">
      <w:pPr>
        <w:ind w:right="119"/>
        <w:rPr>
          <w:rFonts w:ascii="Trebuchet MS" w:hAnsi="Trebuchet MS"/>
        </w:rPr>
      </w:pPr>
      <w:r w:rsidRPr="00DA2E9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4565015</wp:posOffset>
            </wp:positionH>
            <wp:positionV relativeFrom="margin">
              <wp:align>top</wp:align>
            </wp:positionV>
            <wp:extent cx="1339850" cy="1247775"/>
            <wp:effectExtent l="0" t="0" r="0" b="9525"/>
            <wp:wrapSquare wrapText="bothSides"/>
            <wp:docPr id="1" name="Picture 1" descr="J:\Comms\Branding\DoT\For Staff Use\RGB\Diocese-of-Truro_Logo_RG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s\Branding\DoT\For Staff Use\RGB\Diocese-of-Truro_Logo_RGB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435" w:rsidRPr="00DA2E96" w:rsidRDefault="00162435">
      <w:pPr>
        <w:rPr>
          <w:rFonts w:ascii="Trebuchet MS" w:hAnsi="Trebuchet MS"/>
        </w:rPr>
      </w:pPr>
    </w:p>
    <w:p w:rsidR="00162435" w:rsidRPr="00DA2E96" w:rsidRDefault="00162435">
      <w:pPr>
        <w:rPr>
          <w:rFonts w:ascii="Trebuchet MS" w:hAnsi="Trebuchet MS"/>
        </w:rPr>
      </w:pPr>
    </w:p>
    <w:p w:rsidR="00162435" w:rsidRDefault="00162435">
      <w:pPr>
        <w:rPr>
          <w:rFonts w:ascii="Trebuchet MS" w:hAnsi="Trebuchet MS"/>
        </w:rPr>
      </w:pPr>
    </w:p>
    <w:p w:rsidR="00DA2E96" w:rsidRPr="00DA2E96" w:rsidRDefault="00DA2E96">
      <w:pPr>
        <w:rPr>
          <w:rFonts w:ascii="Trebuchet MS" w:hAnsi="Trebuchet MS"/>
        </w:rPr>
      </w:pPr>
    </w:p>
    <w:p w:rsidR="00162435" w:rsidRPr="00DA2E96" w:rsidRDefault="00162435">
      <w:pPr>
        <w:rPr>
          <w:rFonts w:ascii="Trebuchet MS" w:hAnsi="Trebuchet M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732"/>
        <w:gridCol w:w="5474"/>
      </w:tblGrid>
      <w:tr w:rsidR="00FD13A9" w:rsidRPr="00DA2E96" w:rsidTr="00FD13A9">
        <w:trPr>
          <w:trHeight w:val="567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FD13A9" w:rsidRPr="00DA2E96" w:rsidRDefault="00FD13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for Special Leave</w:t>
            </w:r>
          </w:p>
        </w:tc>
      </w:tr>
      <w:tr w:rsidR="00162435" w:rsidRPr="00DA2E96" w:rsidTr="00FD13A9">
        <w:trPr>
          <w:trHeight w:val="567"/>
        </w:trPr>
        <w:tc>
          <w:tcPr>
            <w:tcW w:w="4732" w:type="dxa"/>
            <w:shd w:val="clear" w:color="auto" w:fill="D9D9D9" w:themeFill="background1" w:themeFillShade="D9"/>
          </w:tcPr>
          <w:p w:rsidR="00162435" w:rsidRPr="00DA2E96" w:rsidRDefault="00DA2E96" w:rsidP="00162435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474" w:type="dxa"/>
          </w:tcPr>
          <w:p w:rsidR="00162435" w:rsidRPr="00DA2E96" w:rsidRDefault="00162435">
            <w:pPr>
              <w:rPr>
                <w:rFonts w:ascii="Trebuchet MS" w:hAnsi="Trebuchet MS"/>
              </w:rPr>
            </w:pPr>
          </w:p>
        </w:tc>
      </w:tr>
      <w:tr w:rsidR="00DA2E96" w:rsidRPr="00DA2E96" w:rsidTr="00FD13A9">
        <w:trPr>
          <w:trHeight w:val="567"/>
        </w:trPr>
        <w:tc>
          <w:tcPr>
            <w:tcW w:w="4732" w:type="dxa"/>
            <w:shd w:val="clear" w:color="auto" w:fill="D9D9D9" w:themeFill="background1" w:themeFillShade="D9"/>
          </w:tcPr>
          <w:p w:rsidR="00DA2E96" w:rsidRDefault="00DA2E96" w:rsidP="00162435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Parish/Benefice</w:t>
            </w:r>
          </w:p>
        </w:tc>
        <w:tc>
          <w:tcPr>
            <w:tcW w:w="5474" w:type="dxa"/>
          </w:tcPr>
          <w:p w:rsidR="00DA2E96" w:rsidRPr="00DA2E96" w:rsidRDefault="00DA2E96">
            <w:pPr>
              <w:rPr>
                <w:rFonts w:ascii="Trebuchet MS" w:hAnsi="Trebuchet MS"/>
              </w:rPr>
            </w:pPr>
          </w:p>
        </w:tc>
      </w:tr>
      <w:tr w:rsidR="00DA2E96" w:rsidRPr="00DA2E96" w:rsidTr="00FD13A9">
        <w:trPr>
          <w:trHeight w:val="567"/>
        </w:trPr>
        <w:tc>
          <w:tcPr>
            <w:tcW w:w="4732" w:type="dxa"/>
            <w:shd w:val="clear" w:color="auto" w:fill="D9D9D9" w:themeFill="background1" w:themeFillShade="D9"/>
          </w:tcPr>
          <w:p w:rsidR="00DA2E96" w:rsidRDefault="00DA2E96" w:rsidP="00162435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Archdeaconry</w:t>
            </w:r>
          </w:p>
        </w:tc>
        <w:tc>
          <w:tcPr>
            <w:tcW w:w="5474" w:type="dxa"/>
          </w:tcPr>
          <w:p w:rsidR="00DA2E96" w:rsidRPr="00DA2E96" w:rsidRDefault="00DA2E96">
            <w:pPr>
              <w:rPr>
                <w:rFonts w:ascii="Trebuchet MS" w:hAnsi="Trebuchet MS"/>
              </w:rPr>
            </w:pPr>
          </w:p>
        </w:tc>
      </w:tr>
      <w:tr w:rsidR="00DA2E96" w:rsidRPr="00DA2E96" w:rsidTr="00FD13A9">
        <w:trPr>
          <w:trHeight w:val="567"/>
        </w:trPr>
        <w:tc>
          <w:tcPr>
            <w:tcW w:w="4732" w:type="dxa"/>
            <w:shd w:val="clear" w:color="auto" w:fill="D9D9D9" w:themeFill="background1" w:themeFillShade="D9"/>
          </w:tcPr>
          <w:p w:rsidR="00DA2E96" w:rsidRDefault="00DA2E96" w:rsidP="00162435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Request</w:t>
            </w:r>
          </w:p>
        </w:tc>
        <w:tc>
          <w:tcPr>
            <w:tcW w:w="5474" w:type="dxa"/>
          </w:tcPr>
          <w:p w:rsidR="00DA2E96" w:rsidRPr="00DA2E96" w:rsidRDefault="00DA2E96">
            <w:pPr>
              <w:rPr>
                <w:rFonts w:ascii="Trebuchet MS" w:hAnsi="Trebuchet MS"/>
              </w:rPr>
            </w:pPr>
          </w:p>
        </w:tc>
      </w:tr>
      <w:tr w:rsidR="00DA2E96" w:rsidRPr="00DA2E96" w:rsidTr="00FD13A9">
        <w:trPr>
          <w:trHeight w:val="567"/>
        </w:trPr>
        <w:tc>
          <w:tcPr>
            <w:tcW w:w="4732" w:type="dxa"/>
            <w:shd w:val="clear" w:color="auto" w:fill="D9D9D9" w:themeFill="background1" w:themeFillShade="D9"/>
          </w:tcPr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</w:t>
            </w: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</w:t>
            </w:r>
          </w:p>
        </w:tc>
        <w:tc>
          <w:tcPr>
            <w:tcW w:w="5474" w:type="dxa"/>
          </w:tcPr>
          <w:p w:rsidR="00DA2E96" w:rsidRPr="00DA2E96" w:rsidRDefault="00DA2E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Anticipated time off required:</w:t>
            </w:r>
          </w:p>
        </w:tc>
      </w:tr>
      <w:tr w:rsidR="00DA2E96" w:rsidRPr="00DA2E96" w:rsidTr="00FD13A9">
        <w:trPr>
          <w:trHeight w:val="567"/>
        </w:trPr>
        <w:tc>
          <w:tcPr>
            <w:tcW w:w="4732" w:type="dxa"/>
            <w:shd w:val="clear" w:color="auto" w:fill="D9D9D9" w:themeFill="background1" w:themeFillShade="D9"/>
          </w:tcPr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days to be taken</w:t>
            </w:r>
          </w:p>
        </w:tc>
        <w:tc>
          <w:tcPr>
            <w:tcW w:w="5474" w:type="dxa"/>
          </w:tcPr>
          <w:p w:rsidR="00DA2E96" w:rsidRDefault="00DA2E96">
            <w:pPr>
              <w:rPr>
                <w:rFonts w:ascii="Trebuchet MS" w:hAnsi="Trebuchet MS"/>
              </w:rPr>
            </w:pPr>
          </w:p>
        </w:tc>
      </w:tr>
    </w:tbl>
    <w:p w:rsidR="00DA2E96" w:rsidRDefault="00DA2E96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732"/>
        <w:gridCol w:w="5474"/>
      </w:tblGrid>
      <w:tr w:rsidR="00DA2E96" w:rsidRPr="00DA2E96" w:rsidTr="00FD13A9">
        <w:trPr>
          <w:trHeight w:val="567"/>
        </w:trPr>
        <w:tc>
          <w:tcPr>
            <w:tcW w:w="4732" w:type="dxa"/>
          </w:tcPr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Bishop or Archdeacon consulted</w:t>
            </w:r>
          </w:p>
        </w:tc>
        <w:tc>
          <w:tcPr>
            <w:tcW w:w="5474" w:type="dxa"/>
          </w:tcPr>
          <w:p w:rsidR="00DA2E96" w:rsidRDefault="00DA2E96">
            <w:pPr>
              <w:rPr>
                <w:rFonts w:ascii="Trebuchet MS" w:hAnsi="Trebuchet MS"/>
              </w:rPr>
            </w:pPr>
          </w:p>
        </w:tc>
      </w:tr>
      <w:tr w:rsidR="00DA2E96" w:rsidRPr="00DA2E96" w:rsidTr="00FD13A9">
        <w:trPr>
          <w:trHeight w:val="567"/>
        </w:trPr>
        <w:tc>
          <w:tcPr>
            <w:tcW w:w="4732" w:type="dxa"/>
          </w:tcPr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Bishop’s</w:t>
            </w:r>
            <w:r w:rsidR="00FD13A9">
              <w:rPr>
                <w:rFonts w:ascii="Trebuchet MS" w:hAnsi="Trebuchet MS"/>
              </w:rPr>
              <w:t xml:space="preserve"> /</w:t>
            </w:r>
            <w:r>
              <w:rPr>
                <w:rFonts w:ascii="Trebuchet MS" w:hAnsi="Trebuchet MS"/>
              </w:rPr>
              <w:t xml:space="preserve"> Archdeacon’s authorisation</w:t>
            </w:r>
          </w:p>
        </w:tc>
        <w:tc>
          <w:tcPr>
            <w:tcW w:w="5474" w:type="dxa"/>
          </w:tcPr>
          <w:p w:rsidR="00DA2E96" w:rsidRDefault="00DA2E96">
            <w:pPr>
              <w:rPr>
                <w:rFonts w:ascii="Trebuchet MS" w:hAnsi="Trebuchet MS"/>
              </w:rPr>
            </w:pPr>
          </w:p>
        </w:tc>
      </w:tr>
      <w:tr w:rsidR="00DA2E96" w:rsidRPr="00DA2E96" w:rsidTr="00FD13A9">
        <w:trPr>
          <w:trHeight w:val="567"/>
        </w:trPr>
        <w:tc>
          <w:tcPr>
            <w:tcW w:w="4732" w:type="dxa"/>
          </w:tcPr>
          <w:p w:rsidR="00DA2E96" w:rsidRPr="00DA2E96" w:rsidRDefault="00DA2E96" w:rsidP="00DA2E96">
            <w:pPr>
              <w:ind w:left="-822" w:firstLine="82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Office use only: Annual Leave recorded</w:t>
            </w:r>
          </w:p>
        </w:tc>
        <w:tc>
          <w:tcPr>
            <w:tcW w:w="5474" w:type="dxa"/>
          </w:tcPr>
          <w:p w:rsidR="00DA2E96" w:rsidRDefault="00DA2E96">
            <w:pPr>
              <w:rPr>
                <w:rFonts w:ascii="Trebuchet MS" w:hAnsi="Trebuchet MS"/>
              </w:rPr>
            </w:pPr>
          </w:p>
        </w:tc>
      </w:tr>
    </w:tbl>
    <w:p w:rsidR="00DA2E96" w:rsidRDefault="00DA2E96"/>
    <w:p w:rsidR="00DA2E96" w:rsidRPr="00DA2E96" w:rsidRDefault="00DA2E96" w:rsidP="00DA2E96">
      <w:pPr>
        <w:ind w:left="-567"/>
        <w:rPr>
          <w:rFonts w:ascii="Trebuchet MS" w:hAnsi="Trebuchet MS"/>
        </w:rPr>
      </w:pPr>
      <w:r>
        <w:rPr>
          <w:rFonts w:ascii="Trebuchet MS" w:hAnsi="Trebuchet MS"/>
        </w:rPr>
        <w:t>The office-holder should be invited to seek support and to keep in contact with parish and Diocesan developments.  In protracted periods of special leave, meetings should be held on a regular basis to establish whether support and assistance is required. Records should be kept below.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345"/>
        <w:gridCol w:w="3346"/>
        <w:gridCol w:w="3515"/>
      </w:tblGrid>
      <w:tr w:rsidR="00DA2E96" w:rsidRPr="00DA2E96" w:rsidTr="00FD13A9">
        <w:trPr>
          <w:trHeight w:val="626"/>
        </w:trPr>
        <w:tc>
          <w:tcPr>
            <w:tcW w:w="3345" w:type="dxa"/>
            <w:shd w:val="clear" w:color="auto" w:fill="D9D9D9" w:themeFill="background1" w:themeFillShade="D9"/>
          </w:tcPr>
          <w:p w:rsidR="00DA2E96" w:rsidRP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Meeting</w:t>
            </w:r>
          </w:p>
        </w:tc>
        <w:tc>
          <w:tcPr>
            <w:tcW w:w="3346" w:type="dxa"/>
            <w:shd w:val="clear" w:color="auto" w:fill="D9D9D9" w:themeFill="background1" w:themeFillShade="D9"/>
          </w:tcPr>
          <w:p w:rsidR="00DA2E96" w:rsidRDefault="00DA2E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 at Meeting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DA2E96" w:rsidRDefault="00DA2E96" w:rsidP="00DA2E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Updates/Progress</w:t>
            </w:r>
          </w:p>
        </w:tc>
      </w:tr>
      <w:tr w:rsidR="00DA2E96" w:rsidRPr="00DA2E96" w:rsidTr="00FD13A9">
        <w:trPr>
          <w:trHeight w:val="626"/>
        </w:trPr>
        <w:tc>
          <w:tcPr>
            <w:tcW w:w="3345" w:type="dxa"/>
          </w:tcPr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FD13A9" w:rsidRDefault="00FD13A9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FD13A9" w:rsidRDefault="00FD13A9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FD13A9" w:rsidRDefault="00FD13A9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  <w:p w:rsidR="00DA2E96" w:rsidRDefault="00DA2E96" w:rsidP="00DA2E96">
            <w:pPr>
              <w:ind w:left="-822" w:firstLine="822"/>
              <w:rPr>
                <w:rFonts w:ascii="Trebuchet MS" w:hAnsi="Trebuchet MS"/>
              </w:rPr>
            </w:pPr>
          </w:p>
        </w:tc>
        <w:tc>
          <w:tcPr>
            <w:tcW w:w="3346" w:type="dxa"/>
          </w:tcPr>
          <w:p w:rsidR="00DA2E96" w:rsidRDefault="00DA2E96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</w:tcPr>
          <w:p w:rsidR="00DA2E96" w:rsidRDefault="00DA2E96" w:rsidP="00DA2E96">
            <w:pPr>
              <w:rPr>
                <w:rFonts w:ascii="Trebuchet MS" w:hAnsi="Trebuchet MS"/>
              </w:rPr>
            </w:pPr>
          </w:p>
        </w:tc>
      </w:tr>
    </w:tbl>
    <w:p w:rsidR="00DA2E96" w:rsidRDefault="00DA2E96">
      <w:pPr>
        <w:rPr>
          <w:rFonts w:ascii="Trebuchet MS" w:hAnsi="Trebuchet MS"/>
        </w:rPr>
      </w:pPr>
    </w:p>
    <w:p w:rsidR="00DA2E96" w:rsidRDefault="00DA2E96" w:rsidP="00DA2E9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This form can be completed in response to a telephone request to the Bishop or Archdeacon</w:t>
      </w:r>
    </w:p>
    <w:p w:rsidR="00DA2E96" w:rsidRPr="00A8005C" w:rsidRDefault="00DA2E96" w:rsidP="00DA2E9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bookmarkStart w:id="0" w:name="_GoBack"/>
      <w:bookmarkEnd w:id="0"/>
      <w:r w:rsidRPr="00A8005C">
        <w:rPr>
          <w:rFonts w:ascii="Trebuchet MS" w:hAnsi="Trebuchet MS"/>
        </w:rPr>
        <w:t>A copy of the form must be sent to the Archdeacons’ Executive Assistant who should be informed when the office-holder returns to work</w:t>
      </w:r>
    </w:p>
    <w:sectPr w:rsidR="00DA2E96" w:rsidRPr="00A8005C" w:rsidSect="00DA2E96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A74"/>
    <w:multiLevelType w:val="hybridMultilevel"/>
    <w:tmpl w:val="694E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162435"/>
    <w:rsid w:val="00254F74"/>
    <w:rsid w:val="00A8005C"/>
    <w:rsid w:val="00C56617"/>
    <w:rsid w:val="00DA2E96"/>
    <w:rsid w:val="00F746A9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4B5D-528C-418A-9D9E-66402C8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Fusher</dc:creator>
  <cp:keywords/>
  <dc:description/>
  <cp:lastModifiedBy>Lesley Fusher</cp:lastModifiedBy>
  <cp:revision>3</cp:revision>
  <dcterms:created xsi:type="dcterms:W3CDTF">2019-07-03T09:05:00Z</dcterms:created>
  <dcterms:modified xsi:type="dcterms:W3CDTF">2019-07-03T09:06:00Z</dcterms:modified>
</cp:coreProperties>
</file>