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99" w:rsidRDefault="00867638">
      <w:pPr>
        <w:rPr>
          <w:b/>
          <w:sz w:val="28"/>
        </w:rPr>
      </w:pPr>
      <w:r>
        <w:rPr>
          <w:b/>
          <w:sz w:val="28"/>
        </w:rPr>
        <w:t xml:space="preserve">Suggestions for </w:t>
      </w:r>
      <w:r w:rsidR="00C822F1">
        <w:rPr>
          <w:b/>
          <w:sz w:val="28"/>
        </w:rPr>
        <w:t>Prayer</w:t>
      </w:r>
      <w:r>
        <w:rPr>
          <w:b/>
          <w:sz w:val="28"/>
        </w:rPr>
        <w:t xml:space="preserve"> around the time of </w:t>
      </w:r>
    </w:p>
    <w:p w:rsidR="00FB0AC4" w:rsidRDefault="00867638">
      <w:pPr>
        <w:rPr>
          <w:b/>
          <w:sz w:val="28"/>
        </w:rPr>
      </w:pPr>
      <w:r>
        <w:rPr>
          <w:b/>
          <w:sz w:val="28"/>
        </w:rPr>
        <w:t>Philip</w:t>
      </w:r>
      <w:r w:rsidR="00FB0AC4">
        <w:rPr>
          <w:b/>
          <w:sz w:val="28"/>
        </w:rPr>
        <w:t xml:space="preserve"> </w:t>
      </w:r>
      <w:proofErr w:type="spellStart"/>
      <w:r w:rsidR="00FB0AC4">
        <w:rPr>
          <w:b/>
          <w:sz w:val="28"/>
        </w:rPr>
        <w:t>Mounstephen</w:t>
      </w:r>
      <w:r>
        <w:rPr>
          <w:b/>
          <w:sz w:val="28"/>
        </w:rPr>
        <w:t>’</w:t>
      </w:r>
      <w:r w:rsidR="00FB0AC4">
        <w:rPr>
          <w:b/>
          <w:sz w:val="28"/>
        </w:rPr>
        <w:t>s</w:t>
      </w:r>
      <w:proofErr w:type="spellEnd"/>
      <w:r w:rsidR="00FB0AC4">
        <w:rPr>
          <w:b/>
          <w:sz w:val="28"/>
        </w:rPr>
        <w:t xml:space="preserve"> ordination/consecration as b</w:t>
      </w:r>
      <w:r>
        <w:rPr>
          <w:b/>
          <w:sz w:val="28"/>
        </w:rPr>
        <w:t>ishop</w:t>
      </w:r>
      <w:r w:rsidR="001318F9">
        <w:rPr>
          <w:b/>
          <w:sz w:val="28"/>
        </w:rPr>
        <w:t xml:space="preserve"> </w:t>
      </w:r>
      <w:r w:rsidR="00FB0AC4">
        <w:rPr>
          <w:b/>
          <w:sz w:val="28"/>
        </w:rPr>
        <w:t xml:space="preserve">at St Paul’s Cathedral </w:t>
      </w:r>
      <w:r w:rsidR="001318F9">
        <w:rPr>
          <w:b/>
          <w:sz w:val="28"/>
        </w:rPr>
        <w:t xml:space="preserve">(30.11.2018) </w:t>
      </w:r>
    </w:p>
    <w:p w:rsidR="007B1C99" w:rsidRDefault="001318F9">
      <w:pPr>
        <w:rPr>
          <w:b/>
          <w:sz w:val="28"/>
        </w:rPr>
      </w:pPr>
      <w:r>
        <w:rPr>
          <w:b/>
          <w:sz w:val="28"/>
        </w:rPr>
        <w:t xml:space="preserve">and/or </w:t>
      </w:r>
    </w:p>
    <w:p w:rsidR="0041061C" w:rsidRDefault="007B1C99">
      <w:pPr>
        <w:rPr>
          <w:b/>
          <w:sz w:val="28"/>
        </w:rPr>
      </w:pPr>
      <w:r>
        <w:rPr>
          <w:b/>
          <w:sz w:val="28"/>
        </w:rPr>
        <w:t>Philip’</w:t>
      </w:r>
      <w:r w:rsidR="001318F9">
        <w:rPr>
          <w:b/>
          <w:sz w:val="28"/>
        </w:rPr>
        <w:t>s welcome/installation at Truro Cathedral as 16</w:t>
      </w:r>
      <w:r w:rsidR="001318F9" w:rsidRPr="001318F9">
        <w:rPr>
          <w:b/>
          <w:sz w:val="28"/>
          <w:vertAlign w:val="superscript"/>
        </w:rPr>
        <w:t>th</w:t>
      </w:r>
      <w:r w:rsidR="001318F9">
        <w:rPr>
          <w:b/>
          <w:sz w:val="28"/>
        </w:rPr>
        <w:t xml:space="preserve"> Bishop of Truro (</w:t>
      </w:r>
      <w:r w:rsidR="00FB0AC4">
        <w:rPr>
          <w:b/>
          <w:sz w:val="28"/>
        </w:rPr>
        <w:t>12.1.2019)</w:t>
      </w:r>
    </w:p>
    <w:p w:rsidR="00C822F1" w:rsidRDefault="00C822F1">
      <w:pPr>
        <w:rPr>
          <w:b/>
          <w:sz w:val="28"/>
        </w:rPr>
      </w:pPr>
    </w:p>
    <w:p w:rsidR="00E610C0" w:rsidRDefault="00E610C0" w:rsidP="00E610C0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This is obviously a very significant time of transition and</w:t>
      </w:r>
      <w:r w:rsidR="006717C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new beginnings for Bishop Philip and for us all in Truro Diocese</w:t>
      </w:r>
      <w:r w:rsidR="007B1C99">
        <w:rPr>
          <w:sz w:val="24"/>
          <w:szCs w:val="24"/>
        </w:rPr>
        <w:t>,</w:t>
      </w:r>
      <w:r>
        <w:rPr>
          <w:sz w:val="24"/>
          <w:szCs w:val="24"/>
        </w:rPr>
        <w:t xml:space="preserve"> and in the words of Psalm 133, </w:t>
      </w:r>
    </w:p>
    <w:p w:rsidR="00E610C0" w:rsidRDefault="00E610C0" w:rsidP="00E610C0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</w:p>
    <w:p w:rsidR="00E610C0" w:rsidRDefault="00E610C0" w:rsidP="00E610C0">
      <w:pPr>
        <w:shd w:val="clear" w:color="auto" w:fill="FFFFFF"/>
        <w:spacing w:after="0" w:line="240" w:lineRule="auto"/>
        <w:ind w:left="144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E610C0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How good and pleasant it is </w:t>
      </w:r>
    </w:p>
    <w:p w:rsidR="00E610C0" w:rsidRPr="00E610C0" w:rsidRDefault="00E610C0" w:rsidP="00E610C0">
      <w:pPr>
        <w:shd w:val="clear" w:color="auto" w:fill="FFFFFF"/>
        <w:spacing w:after="0" w:line="240" w:lineRule="auto"/>
        <w:ind w:left="1440"/>
        <w:textAlignment w:val="top"/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</w:pPr>
      <w:r w:rsidRPr="00E610C0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 xml:space="preserve">when God’s people live </w:t>
      </w:r>
      <w:r w:rsidR="006717C4">
        <w:rPr>
          <w:rFonts w:ascii="Calisto MT" w:eastAsia="Times New Roman" w:hAnsi="Calisto MT" w:cs="Times New Roman"/>
          <w:i/>
          <w:color w:val="000000"/>
          <w:sz w:val="24"/>
          <w:szCs w:val="24"/>
          <w:lang w:eastAsia="en-GB"/>
        </w:rPr>
        <w:t xml:space="preserve">[AND PRAY!] </w:t>
      </w:r>
      <w:r w:rsidRPr="00E610C0">
        <w:rPr>
          <w:rFonts w:ascii="Calisto MT" w:eastAsia="Times New Roman" w:hAnsi="Calisto MT" w:cs="Times New Roman"/>
          <w:color w:val="000000"/>
          <w:sz w:val="24"/>
          <w:szCs w:val="24"/>
          <w:lang w:eastAsia="en-GB"/>
        </w:rPr>
        <w:t>together in unity!</w:t>
      </w:r>
    </w:p>
    <w:p w:rsidR="00E610C0" w:rsidRDefault="00E610C0">
      <w:pPr>
        <w:rPr>
          <w:b/>
          <w:sz w:val="28"/>
        </w:rPr>
      </w:pPr>
      <w:r>
        <w:rPr>
          <w:sz w:val="24"/>
          <w:szCs w:val="24"/>
        </w:rPr>
        <w:t xml:space="preserve"> </w:t>
      </w:r>
    </w:p>
    <w:p w:rsidR="00C822F1" w:rsidRPr="00C822F1" w:rsidRDefault="00C822F1">
      <w:pPr>
        <w:rPr>
          <w:sz w:val="24"/>
        </w:rPr>
      </w:pPr>
      <w:r>
        <w:rPr>
          <w:sz w:val="24"/>
        </w:rPr>
        <w:t xml:space="preserve">For those </w:t>
      </w:r>
      <w:r w:rsidR="00E610C0">
        <w:rPr>
          <w:sz w:val="24"/>
        </w:rPr>
        <w:t>living in</w:t>
      </w:r>
      <w:r>
        <w:rPr>
          <w:sz w:val="24"/>
        </w:rPr>
        <w:t xml:space="preserve"> or within easy reach of Truro, individuals or groups from congregations or deaneries may wish to join the Cathedral community for Evensong on the eve</w:t>
      </w:r>
      <w:r w:rsidR="00E610C0">
        <w:rPr>
          <w:sz w:val="24"/>
        </w:rPr>
        <w:t xml:space="preserve"> or day</w:t>
      </w:r>
      <w:r>
        <w:rPr>
          <w:sz w:val="24"/>
        </w:rPr>
        <w:t xml:space="preserve"> </w:t>
      </w:r>
      <w:r w:rsidR="00E610C0">
        <w:rPr>
          <w:sz w:val="24"/>
        </w:rPr>
        <w:t>of Philip’s consecration or welcome service.</w:t>
      </w:r>
    </w:p>
    <w:p w:rsidR="001318F9" w:rsidRDefault="00E610C0">
      <w:pPr>
        <w:rPr>
          <w:sz w:val="24"/>
          <w:szCs w:val="24"/>
        </w:rPr>
      </w:pPr>
      <w:r>
        <w:rPr>
          <w:sz w:val="24"/>
          <w:szCs w:val="24"/>
        </w:rPr>
        <w:t>Alternatively, m</w:t>
      </w:r>
      <w:r w:rsidR="001318F9" w:rsidRPr="001318F9">
        <w:rPr>
          <w:sz w:val="24"/>
          <w:szCs w:val="24"/>
        </w:rPr>
        <w:t>embers of individual congregat</w:t>
      </w:r>
      <w:r w:rsidR="001318F9">
        <w:rPr>
          <w:sz w:val="24"/>
          <w:szCs w:val="24"/>
        </w:rPr>
        <w:t>ions, benefices or deaneries may like to consider coming together</w:t>
      </w:r>
      <w:r>
        <w:rPr>
          <w:sz w:val="24"/>
          <w:szCs w:val="24"/>
        </w:rPr>
        <w:t xml:space="preserve"> locally</w:t>
      </w:r>
      <w:r w:rsidR="001318F9">
        <w:rPr>
          <w:sz w:val="24"/>
          <w:szCs w:val="24"/>
        </w:rPr>
        <w:t xml:space="preserve"> for a special time of prayer</w:t>
      </w:r>
      <w:r>
        <w:rPr>
          <w:sz w:val="24"/>
          <w:szCs w:val="24"/>
        </w:rPr>
        <w:t>.</w:t>
      </w:r>
    </w:p>
    <w:p w:rsidR="00310F3F" w:rsidRDefault="00E610C0">
      <w:pPr>
        <w:rPr>
          <w:sz w:val="24"/>
          <w:szCs w:val="24"/>
        </w:rPr>
      </w:pPr>
      <w:r>
        <w:rPr>
          <w:sz w:val="24"/>
          <w:szCs w:val="24"/>
        </w:rPr>
        <w:t>For those who would like to organise something locally, we include a few ideas and suggestions that you may wish to make use of.</w:t>
      </w:r>
      <w:r w:rsidR="00310F3F">
        <w:rPr>
          <w:sz w:val="24"/>
          <w:szCs w:val="24"/>
        </w:rPr>
        <w:t xml:space="preserve">  </w:t>
      </w:r>
    </w:p>
    <w:p w:rsidR="00E610C0" w:rsidRDefault="00310F3F">
      <w:pPr>
        <w:rPr>
          <w:sz w:val="24"/>
          <w:szCs w:val="24"/>
        </w:rPr>
      </w:pPr>
      <w:r>
        <w:rPr>
          <w:sz w:val="24"/>
          <w:szCs w:val="24"/>
        </w:rPr>
        <w:t>There is also a ‘sample service’ available that could be used/adapted around the time of Philip’s consecration.  (Another sample service will be produced nearer the time of his welcome service at Truro Cathedral.)</w:t>
      </w:r>
    </w:p>
    <w:p w:rsidR="00FB0AC4" w:rsidRDefault="00C822F1">
      <w:pPr>
        <w:rPr>
          <w:sz w:val="24"/>
          <w:szCs w:val="24"/>
        </w:rPr>
      </w:pPr>
      <w:r>
        <w:rPr>
          <w:sz w:val="24"/>
          <w:szCs w:val="24"/>
        </w:rPr>
        <w:t>You may or may not want something structured, but a</w:t>
      </w:r>
      <w:r w:rsidR="00FB0AC4">
        <w:rPr>
          <w:sz w:val="24"/>
          <w:szCs w:val="24"/>
        </w:rPr>
        <w:t xml:space="preserve"> </w:t>
      </w:r>
      <w:r w:rsidR="004E41EE">
        <w:rPr>
          <w:sz w:val="24"/>
          <w:szCs w:val="24"/>
        </w:rPr>
        <w:t xml:space="preserve">very </w:t>
      </w:r>
      <w:r w:rsidR="00FB0AC4">
        <w:rPr>
          <w:sz w:val="24"/>
          <w:szCs w:val="24"/>
        </w:rPr>
        <w:t xml:space="preserve">simple </w:t>
      </w:r>
      <w:r>
        <w:rPr>
          <w:sz w:val="24"/>
          <w:szCs w:val="24"/>
        </w:rPr>
        <w:t>Prayer Vigil</w:t>
      </w:r>
      <w:r w:rsidR="00FB0AC4">
        <w:rPr>
          <w:sz w:val="24"/>
          <w:szCs w:val="24"/>
        </w:rPr>
        <w:t xml:space="preserve"> </w:t>
      </w:r>
      <w:r w:rsidR="00FB0AC4" w:rsidRPr="00B96CCB">
        <w:rPr>
          <w:i/>
          <w:sz w:val="24"/>
          <w:szCs w:val="24"/>
        </w:rPr>
        <w:t xml:space="preserve">could </w:t>
      </w:r>
      <w:r w:rsidR="00FB0AC4">
        <w:rPr>
          <w:sz w:val="24"/>
          <w:szCs w:val="24"/>
        </w:rPr>
        <w:t>include:</w:t>
      </w:r>
    </w:p>
    <w:p w:rsidR="007B1C99" w:rsidRPr="007B1C99" w:rsidRDefault="00B96CCB" w:rsidP="007B1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opening prayer</w:t>
      </w:r>
    </w:p>
    <w:p w:rsidR="00B96CCB" w:rsidRDefault="00B96CCB" w:rsidP="00B96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hymn, worship song or perhaps a </w:t>
      </w:r>
      <w:proofErr w:type="spellStart"/>
      <w:r>
        <w:rPr>
          <w:sz w:val="24"/>
          <w:szCs w:val="24"/>
        </w:rPr>
        <w:t>Taizé</w:t>
      </w:r>
      <w:proofErr w:type="spellEnd"/>
      <w:r>
        <w:rPr>
          <w:sz w:val="24"/>
          <w:szCs w:val="24"/>
        </w:rPr>
        <w:t xml:space="preserve"> chant</w:t>
      </w:r>
    </w:p>
    <w:p w:rsidR="00B96CCB" w:rsidRPr="00B96CCB" w:rsidRDefault="00B96CCB" w:rsidP="00B96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psalm, perhaps read congregationally</w:t>
      </w:r>
    </w:p>
    <w:p w:rsidR="00021C72" w:rsidRDefault="00B96CCB" w:rsidP="00B96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reading</w:t>
      </w:r>
      <w:r w:rsidR="00021C72">
        <w:rPr>
          <w:sz w:val="24"/>
          <w:szCs w:val="24"/>
        </w:rPr>
        <w:t xml:space="preserve"> – </w:t>
      </w:r>
    </w:p>
    <w:p w:rsidR="00021C72" w:rsidRDefault="00021C72" w:rsidP="00021C72">
      <w:pPr>
        <w:pStyle w:val="ListParagraph"/>
        <w:rPr>
          <w:sz w:val="24"/>
          <w:szCs w:val="24"/>
        </w:rPr>
      </w:pPr>
    </w:p>
    <w:p w:rsidR="00021C72" w:rsidRDefault="00021C72" w:rsidP="00021C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Possibly </w:t>
      </w:r>
      <w:r w:rsidRPr="00021C72">
        <w:rPr>
          <w:sz w:val="24"/>
          <w:szCs w:val="24"/>
        </w:rPr>
        <w:t>one</w:t>
      </w:r>
      <w:r>
        <w:rPr>
          <w:sz w:val="24"/>
          <w:szCs w:val="24"/>
        </w:rPr>
        <w:t xml:space="preserve"> or </w:t>
      </w:r>
      <w:r w:rsidRPr="00021C72">
        <w:rPr>
          <w:sz w:val="24"/>
          <w:szCs w:val="24"/>
        </w:rPr>
        <w:t xml:space="preserve">both readings for St Andrew’s Day: </w:t>
      </w:r>
      <w:r>
        <w:rPr>
          <w:sz w:val="24"/>
          <w:szCs w:val="24"/>
        </w:rPr>
        <w:br/>
      </w:r>
      <w:r w:rsidRPr="00021C72">
        <w:rPr>
          <w:sz w:val="24"/>
          <w:szCs w:val="24"/>
        </w:rPr>
        <w:t>Romans 10.12-18; Matthew 4.18-22</w:t>
      </w:r>
    </w:p>
    <w:p w:rsidR="00021C72" w:rsidRDefault="00021C72" w:rsidP="00021C72">
      <w:pPr>
        <w:pStyle w:val="ListParagraph"/>
        <w:rPr>
          <w:sz w:val="24"/>
          <w:szCs w:val="24"/>
        </w:rPr>
      </w:pPr>
    </w:p>
    <w:p w:rsidR="00B96CCB" w:rsidRDefault="00021C72" w:rsidP="00021C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B96CCB" w:rsidRPr="00021C72">
        <w:rPr>
          <w:sz w:val="24"/>
          <w:szCs w:val="24"/>
        </w:rPr>
        <w:t xml:space="preserve">perhaps </w:t>
      </w:r>
      <w:r w:rsidR="00B96CCB">
        <w:rPr>
          <w:sz w:val="24"/>
          <w:szCs w:val="24"/>
        </w:rPr>
        <w:t>one of the following:</w:t>
      </w:r>
    </w:p>
    <w:p w:rsidR="00B96CCB" w:rsidRPr="007B1C99" w:rsidRDefault="00B96CCB" w:rsidP="00B96CCB">
      <w:pPr>
        <w:pStyle w:val="ListParagraph"/>
        <w:rPr>
          <w:sz w:val="28"/>
          <w:szCs w:val="24"/>
        </w:rPr>
      </w:pPr>
    </w:p>
    <w:p w:rsidR="00B96CCB" w:rsidRDefault="00B96CCB" w:rsidP="007B1C99">
      <w:pPr>
        <w:pStyle w:val="ListParagraph"/>
        <w:rPr>
          <w:sz w:val="24"/>
        </w:rPr>
      </w:pPr>
      <w:r w:rsidRPr="007B1C99">
        <w:rPr>
          <w:sz w:val="24"/>
        </w:rPr>
        <w:t>John 21: 15-17</w:t>
      </w:r>
      <w:r w:rsidR="007B1C99" w:rsidRPr="007B1C99">
        <w:rPr>
          <w:sz w:val="24"/>
        </w:rPr>
        <w:t>;</w:t>
      </w:r>
      <w:r w:rsidRPr="007B1C99">
        <w:rPr>
          <w:sz w:val="24"/>
        </w:rPr>
        <w:t xml:space="preserve"> John 20: 19-23</w:t>
      </w:r>
      <w:r w:rsidR="007B1C99" w:rsidRPr="007B1C99">
        <w:rPr>
          <w:sz w:val="24"/>
        </w:rPr>
        <w:t>;</w:t>
      </w:r>
      <w:r w:rsidRPr="007B1C99">
        <w:rPr>
          <w:sz w:val="24"/>
        </w:rPr>
        <w:t xml:space="preserve">  Matthew 28:18-20 </w:t>
      </w:r>
    </w:p>
    <w:p w:rsidR="007B1C99" w:rsidRPr="007B1C99" w:rsidRDefault="007B1C99" w:rsidP="007B1C99">
      <w:pPr>
        <w:pStyle w:val="ListParagraph"/>
        <w:rPr>
          <w:sz w:val="24"/>
        </w:rPr>
      </w:pPr>
    </w:p>
    <w:p w:rsidR="00B96CCB" w:rsidRDefault="009C08D2" w:rsidP="00B96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96CCB">
        <w:rPr>
          <w:sz w:val="24"/>
          <w:szCs w:val="24"/>
        </w:rPr>
        <w:t xml:space="preserve"> second hymn, song or chant</w:t>
      </w:r>
    </w:p>
    <w:p w:rsidR="00B96CCB" w:rsidRDefault="00B96CCB" w:rsidP="00B96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time of prayer:</w:t>
      </w:r>
    </w:p>
    <w:p w:rsidR="00B96CCB" w:rsidRDefault="00B96CCB" w:rsidP="00B96CCB">
      <w:pPr>
        <w:pStyle w:val="ListParagraph"/>
        <w:rPr>
          <w:sz w:val="24"/>
          <w:szCs w:val="24"/>
        </w:rPr>
      </w:pPr>
    </w:p>
    <w:p w:rsidR="00B96CCB" w:rsidRDefault="00B96CCB" w:rsidP="00B96C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could be a time of open prayer if people are comfortable with that</w:t>
      </w:r>
      <w:r w:rsidR="003969B0">
        <w:rPr>
          <w:sz w:val="24"/>
          <w:szCs w:val="24"/>
        </w:rPr>
        <w:t xml:space="preserve">, </w:t>
      </w:r>
      <w:r w:rsidR="007B1C99">
        <w:rPr>
          <w:sz w:val="24"/>
          <w:szCs w:val="24"/>
        </w:rPr>
        <w:t xml:space="preserve">either </w:t>
      </w:r>
      <w:r w:rsidR="003969B0">
        <w:rPr>
          <w:sz w:val="24"/>
          <w:szCs w:val="24"/>
        </w:rPr>
        <w:t>in twos and threes or as a whole group.</w:t>
      </w:r>
    </w:p>
    <w:p w:rsidR="003969B0" w:rsidRDefault="003969B0" w:rsidP="00B96CCB">
      <w:pPr>
        <w:pStyle w:val="ListParagraph"/>
        <w:rPr>
          <w:sz w:val="24"/>
          <w:szCs w:val="24"/>
        </w:rPr>
      </w:pPr>
    </w:p>
    <w:p w:rsidR="003969B0" w:rsidRDefault="00B96CCB" w:rsidP="00B96C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could be a time when people are invited to write their own prayers for Bishop Philip and our shared life, ministry and mission as a diocese</w:t>
      </w:r>
      <w:r w:rsidR="003969B0">
        <w:rPr>
          <w:sz w:val="24"/>
          <w:szCs w:val="24"/>
        </w:rPr>
        <w:t xml:space="preserve"> – perhaps they might bring them up to a central point (or to the altar if you are in a church building) to be gathered together in a bowl or basket and ‘offered up’ to God by the leader.  </w:t>
      </w:r>
      <w:r w:rsidR="007B1C99">
        <w:rPr>
          <w:sz w:val="24"/>
          <w:szCs w:val="24"/>
        </w:rPr>
        <w:br/>
      </w:r>
      <w:r w:rsidR="003969B0">
        <w:rPr>
          <w:sz w:val="24"/>
          <w:szCs w:val="24"/>
        </w:rPr>
        <w:t>(Some quiet music might be played during this time.)</w:t>
      </w:r>
      <w:r w:rsidR="007B1C99">
        <w:rPr>
          <w:sz w:val="24"/>
          <w:szCs w:val="24"/>
        </w:rPr>
        <w:t xml:space="preserve">  </w:t>
      </w:r>
      <w:r w:rsidR="007B1C99">
        <w:rPr>
          <w:sz w:val="24"/>
          <w:szCs w:val="24"/>
        </w:rPr>
        <w:br/>
        <w:t>These prayers could be sent to Bishop Philip after the service.</w:t>
      </w:r>
    </w:p>
    <w:p w:rsidR="003969B0" w:rsidRDefault="003969B0" w:rsidP="00B96CCB">
      <w:pPr>
        <w:pStyle w:val="ListParagraph"/>
        <w:rPr>
          <w:sz w:val="24"/>
          <w:szCs w:val="24"/>
        </w:rPr>
      </w:pPr>
    </w:p>
    <w:p w:rsidR="00B96CCB" w:rsidRDefault="003969B0" w:rsidP="00B96C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Perhaps people might be invited to light a candle and to pray aloud or in silence as they do so.</w:t>
      </w:r>
    </w:p>
    <w:p w:rsidR="003969B0" w:rsidRDefault="003969B0" w:rsidP="00B96CCB">
      <w:pPr>
        <w:pStyle w:val="ListParagraph"/>
        <w:rPr>
          <w:sz w:val="24"/>
          <w:szCs w:val="24"/>
        </w:rPr>
      </w:pPr>
    </w:p>
    <w:p w:rsidR="003969B0" w:rsidRDefault="003969B0" w:rsidP="003969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could be a more formal time of intercession, when perhaps a few people are invited to lead everybody else in prayer.  (You may wish to use or adapt some of the Common Worship </w:t>
      </w:r>
      <w:r w:rsidR="00310F3F">
        <w:rPr>
          <w:sz w:val="24"/>
          <w:szCs w:val="24"/>
        </w:rPr>
        <w:t xml:space="preserve">‘bishop-related’ </w:t>
      </w:r>
      <w:r>
        <w:rPr>
          <w:sz w:val="24"/>
          <w:szCs w:val="24"/>
        </w:rPr>
        <w:t xml:space="preserve">prayers and other prayers listed </w:t>
      </w:r>
      <w:r w:rsidR="00310F3F">
        <w:rPr>
          <w:sz w:val="24"/>
          <w:szCs w:val="24"/>
        </w:rPr>
        <w:t>separately</w:t>
      </w:r>
      <w:r>
        <w:rPr>
          <w:sz w:val="24"/>
          <w:szCs w:val="24"/>
        </w:rPr>
        <w:t>.)</w:t>
      </w:r>
    </w:p>
    <w:p w:rsidR="003969B0" w:rsidRDefault="003969B0" w:rsidP="003969B0">
      <w:pPr>
        <w:pStyle w:val="ListParagraph"/>
        <w:rPr>
          <w:sz w:val="24"/>
          <w:szCs w:val="24"/>
        </w:rPr>
      </w:pPr>
    </w:p>
    <w:p w:rsidR="007B1C99" w:rsidRDefault="007B1C99" w:rsidP="007B1C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Perhaps a final hymn, song or chant</w:t>
      </w:r>
    </w:p>
    <w:p w:rsidR="003969B0" w:rsidRDefault="00903AD2" w:rsidP="00396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Sending out, possibly with congregational blessing or prayer like,</w:t>
      </w:r>
    </w:p>
    <w:p w:rsidR="00903AD2" w:rsidRDefault="00903AD2" w:rsidP="00903AD2">
      <w:pPr>
        <w:pStyle w:val="ListParagraph"/>
        <w:rPr>
          <w:sz w:val="24"/>
          <w:szCs w:val="24"/>
        </w:rPr>
      </w:pPr>
    </w:p>
    <w:p w:rsidR="00903AD2" w:rsidRPr="003969B0" w:rsidRDefault="00903AD2" w:rsidP="00903AD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p w:rsidR="000D3490" w:rsidRDefault="000D3490" w:rsidP="00FB0AC4">
      <w:pPr>
        <w:pStyle w:val="ve1"/>
        <w:spacing w:before="0" w:beforeAutospacing="0" w:after="0" w:afterAutospacing="0" w:line="276" w:lineRule="auto"/>
        <w:rPr>
          <w:rFonts w:ascii="Trebuchet MS" w:eastAsiaTheme="minorHAnsi" w:hAnsi="Trebuchet MS" w:cstheme="minorBidi"/>
          <w:b/>
          <w:lang w:eastAsia="en-US"/>
        </w:rPr>
      </w:pPr>
    </w:p>
    <w:sectPr w:rsidR="000D34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EE" w:rsidRDefault="004E41EE" w:rsidP="004E41EE">
      <w:pPr>
        <w:spacing w:after="0" w:line="240" w:lineRule="auto"/>
      </w:pPr>
      <w:r>
        <w:separator/>
      </w:r>
    </w:p>
  </w:endnote>
  <w:endnote w:type="continuationSeparator" w:id="0">
    <w:p w:rsidR="004E41EE" w:rsidRDefault="004E41EE" w:rsidP="004E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09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1EE" w:rsidRDefault="004E4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1EE" w:rsidRDefault="004E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EE" w:rsidRDefault="004E41EE" w:rsidP="004E41EE">
      <w:pPr>
        <w:spacing w:after="0" w:line="240" w:lineRule="auto"/>
      </w:pPr>
      <w:r>
        <w:separator/>
      </w:r>
    </w:p>
  </w:footnote>
  <w:footnote w:type="continuationSeparator" w:id="0">
    <w:p w:rsidR="004E41EE" w:rsidRDefault="004E41EE" w:rsidP="004E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4717"/>
    <w:multiLevelType w:val="hybridMultilevel"/>
    <w:tmpl w:val="6242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38"/>
    <w:rsid w:val="00021C72"/>
    <w:rsid w:val="000D3490"/>
    <w:rsid w:val="001318F9"/>
    <w:rsid w:val="00310F3F"/>
    <w:rsid w:val="003969B0"/>
    <w:rsid w:val="0041061C"/>
    <w:rsid w:val="004E41EE"/>
    <w:rsid w:val="006717C4"/>
    <w:rsid w:val="007B1C99"/>
    <w:rsid w:val="00867638"/>
    <w:rsid w:val="00903AD2"/>
    <w:rsid w:val="009C08D2"/>
    <w:rsid w:val="00B96CCB"/>
    <w:rsid w:val="00C822F1"/>
    <w:rsid w:val="00E610C0"/>
    <w:rsid w:val="00EF0C32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1014"/>
  <w15:chartTrackingRefBased/>
  <w15:docId w15:val="{815F4263-BB7D-478F-A4A9-3A76436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B0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0A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ve1">
    <w:name w:val="ve1"/>
    <w:basedOn w:val="Normal"/>
    <w:rsid w:val="00F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0AC4"/>
    <w:rPr>
      <w:i/>
      <w:iCs/>
    </w:rPr>
  </w:style>
  <w:style w:type="paragraph" w:customStyle="1" w:styleId="vein">
    <w:name w:val="vein"/>
    <w:basedOn w:val="Normal"/>
    <w:rsid w:val="00F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F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0AC4"/>
    <w:rPr>
      <w:b/>
      <w:bCs/>
    </w:rPr>
  </w:style>
  <w:style w:type="paragraph" w:customStyle="1" w:styleId="veb">
    <w:name w:val="veb"/>
    <w:basedOn w:val="Normal"/>
    <w:rsid w:val="00F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EF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EE"/>
  </w:style>
  <w:style w:type="paragraph" w:styleId="Footer">
    <w:name w:val="footer"/>
    <w:basedOn w:val="Normal"/>
    <w:link w:val="FooterChar"/>
    <w:uiPriority w:val="99"/>
    <w:unhideWhenUsed/>
    <w:rsid w:val="004E4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Horton</dc:creator>
  <cp:keywords/>
  <dc:description/>
  <cp:lastModifiedBy>Jane Horton</cp:lastModifiedBy>
  <cp:revision>7</cp:revision>
  <dcterms:created xsi:type="dcterms:W3CDTF">2018-10-31T10:32:00Z</dcterms:created>
  <dcterms:modified xsi:type="dcterms:W3CDTF">2018-11-13T10:59:00Z</dcterms:modified>
</cp:coreProperties>
</file>