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ED" w:rsidRDefault="005E32ED" w:rsidP="005E32ED">
      <w:pPr>
        <w:jc w:val="center"/>
        <w:rPr>
          <w:rFonts w:ascii="Trebuchet MS" w:hAnsi="Trebuchet MS" w:cs="Arial"/>
          <w:b/>
          <w:sz w:val="32"/>
          <w:szCs w:val="32"/>
        </w:rPr>
      </w:pPr>
      <w:r>
        <w:rPr>
          <w:rFonts w:ascii="Trebuchet MS" w:hAnsi="Trebuchet MS" w:cs="Arial"/>
          <w:b/>
          <w:sz w:val="32"/>
          <w:szCs w:val="32"/>
        </w:rPr>
        <w:t>APPENDIX F</w:t>
      </w:r>
    </w:p>
    <w:p w:rsidR="005E32ED" w:rsidRDefault="005E32ED" w:rsidP="005E32ED">
      <w:pPr>
        <w:jc w:val="center"/>
        <w:rPr>
          <w:rFonts w:ascii="Trebuchet MS" w:hAnsi="Trebuchet MS" w:cs="Arial"/>
          <w:b/>
          <w:sz w:val="32"/>
          <w:szCs w:val="32"/>
        </w:rPr>
      </w:pPr>
    </w:p>
    <w:p w:rsidR="005E32ED" w:rsidRPr="00D0246F" w:rsidRDefault="005E32ED" w:rsidP="005E32ED">
      <w:pPr>
        <w:jc w:val="center"/>
        <w:rPr>
          <w:rFonts w:ascii="Trebuchet MS" w:hAnsi="Trebuchet MS" w:cs="Arial"/>
          <w:b/>
          <w:sz w:val="32"/>
          <w:szCs w:val="32"/>
          <w:highlight w:val="yellow"/>
        </w:rPr>
      </w:pPr>
      <w:r w:rsidRPr="00D0246F">
        <w:rPr>
          <w:rFonts w:ascii="Calibri" w:hAnsi="Calibri"/>
          <w:b/>
          <w:spacing w:val="5"/>
          <w:kern w:val="28"/>
          <w:sz w:val="32"/>
          <w:szCs w:val="32"/>
          <w:lang w:eastAsia="x-none"/>
        </w:rPr>
        <w:tab/>
        <w:t>CHURCH OF ENGLAND CONFIDENTIAL DECLARATION FORM</w:t>
      </w:r>
    </w:p>
    <w:p w:rsidR="005E32ED" w:rsidRPr="00351549" w:rsidRDefault="005E32ED" w:rsidP="005E32ED">
      <w:pPr>
        <w:spacing w:line="276" w:lineRule="auto"/>
        <w:jc w:val="center"/>
        <w:rPr>
          <w:rFonts w:cs="Helvetica"/>
          <w:b/>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 xml:space="preserve">The Confidential Declaration Form must be completed by all those wishing to work with children and/or adults experiencing, or at risk of abuse or neglect. It applies to all roles, including clergy, employees, </w:t>
      </w:r>
      <w:proofErr w:type="spellStart"/>
      <w:r w:rsidRPr="00351549">
        <w:rPr>
          <w:rFonts w:cs="Helvetica"/>
          <w:i/>
          <w:lang w:eastAsia="en-GB"/>
        </w:rPr>
        <w:t>ordinands</w:t>
      </w:r>
      <w:proofErr w:type="spellEnd"/>
      <w:r w:rsidRPr="00351549">
        <w:rPr>
          <w:rFonts w:cs="Helvetica"/>
          <w:i/>
          <w:lang w:eastAsia="en-GB"/>
        </w:rPr>
        <w:t xml:space="preserve"> and volunteers who are to be in </w:t>
      </w:r>
      <w:r w:rsidRPr="00351549">
        <w:rPr>
          <w:rFonts w:cs="Helvetica"/>
          <w:i/>
          <w:color w:val="000000"/>
          <w:lang w:eastAsia="en-GB"/>
        </w:rPr>
        <w:t>substantial</w:t>
      </w:r>
      <w:r w:rsidRPr="00351549">
        <w:rPr>
          <w:rFonts w:cs="Helvetica"/>
          <w:i/>
          <w:color w:val="FF0000"/>
          <w:lang w:eastAsia="en-GB"/>
        </w:rPr>
        <w:t xml:space="preserve"> </w:t>
      </w:r>
      <w:r w:rsidRPr="00351549">
        <w:rPr>
          <w:rFonts w:cs="Helvetica"/>
          <w:i/>
          <w:lang w:eastAsia="en-GB"/>
        </w:rPr>
        <w:t>contact with children and/or adults experiencing, or at risk of abuse or neglect.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If you answer yes to any question, please give details, on a separate sheet if necessary, giving the number of the question which you are answering.</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Please note that the Disclosure and Barring Service (DBS) is an independent body, which came into existence on 1</w:t>
      </w:r>
      <w:r w:rsidRPr="00351549">
        <w:rPr>
          <w:rFonts w:cs="Helvetica"/>
          <w:i/>
          <w:vertAlign w:val="superscript"/>
          <w:lang w:eastAsia="en-GB"/>
        </w:rPr>
        <w:t>st</w:t>
      </w:r>
      <w:r w:rsidRPr="00351549">
        <w:rPr>
          <w:rFonts w:cs="Helvetica"/>
          <w:i/>
          <w:lang w:eastAsia="en-GB"/>
        </w:rPr>
        <w:t xml:space="preserve"> December 2012.  It combines the functions of the Criminal Records Bureau (CRB) and the Independent Safeguarding Authority (ISA).</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Have you ever been convicted of or charged with a criminal offence or been bound over to keep the peace that has not been filtered in accordance with the DBS filtering rules</w:t>
      </w:r>
      <w:r w:rsidRPr="00351549">
        <w:rPr>
          <w:color w:val="000000"/>
          <w:kern w:val="28"/>
          <w:vertAlign w:val="superscript"/>
          <w:lang w:val="en-US"/>
        </w:rPr>
        <w:footnoteReference w:id="1"/>
      </w:r>
      <w:r w:rsidRPr="00351549">
        <w:rPr>
          <w:rFonts w:cs="Helvetica"/>
          <w:color w:val="000000"/>
          <w:kern w:val="28"/>
          <w:lang w:val="en-US"/>
        </w:rPr>
        <w:t>? (Include both ‘spent</w:t>
      </w:r>
      <w:r w:rsidRPr="00351549">
        <w:rPr>
          <w:color w:val="000000"/>
          <w:kern w:val="28"/>
          <w:vertAlign w:val="superscript"/>
          <w:lang w:val="en-US"/>
        </w:rPr>
        <w:footnoteReference w:id="2"/>
      </w:r>
      <w:r w:rsidRPr="00351549">
        <w:rPr>
          <w:rFonts w:cs="Helvetica"/>
          <w:color w:val="000000"/>
          <w:kern w:val="28"/>
          <w:lang w:val="en-US"/>
        </w:rPr>
        <w:t>’ and ‘unspent’ convictions)</w:t>
      </w:r>
      <w:r w:rsidRPr="00351549">
        <w:rPr>
          <w:rFonts w:cs="Helvetica"/>
          <w:color w:val="000000"/>
          <w:kern w:val="28"/>
          <w:lang w:val="en-US"/>
        </w:rPr>
        <w:tab/>
        <w:t xml:space="preserve">YES </w:t>
      </w:r>
      <w:r w:rsidRPr="00351549">
        <w:rPr>
          <w:rFonts w:cs="Helvetica"/>
          <w:color w:val="000000"/>
          <w:kern w:val="28"/>
          <w:lang w:val="en-US"/>
        </w:rPr>
        <w:tab/>
        <w:t>NO</w:t>
      </w: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Have you ever received a caution, reprimand or warning from the police that has not been filtered in accordance with the DBS filtering rules</w:t>
      </w:r>
      <w:r w:rsidRPr="00351549">
        <w:rPr>
          <w:color w:val="000000"/>
          <w:kern w:val="28"/>
          <w:vertAlign w:val="superscript"/>
          <w:lang w:val="en-US"/>
        </w:rPr>
        <w:footnoteReference w:id="3"/>
      </w:r>
      <w:r w:rsidRPr="00351549">
        <w:rPr>
          <w:rFonts w:cs="Helvetica"/>
          <w:color w:val="000000"/>
          <w:kern w:val="28"/>
          <w:lang w:val="en-US"/>
        </w:rPr>
        <w:t>?</w:t>
      </w:r>
      <w:r w:rsidRPr="00351549">
        <w:rPr>
          <w:rFonts w:cs="Helvetica"/>
          <w:color w:val="000000"/>
          <w:kern w:val="28"/>
          <w:lang w:val="en-US"/>
        </w:rPr>
        <w:tab/>
        <w:t>YES</w:t>
      </w:r>
      <w:r w:rsidRPr="00351549">
        <w:rPr>
          <w:rFonts w:cs="Helvetica"/>
          <w:color w:val="000000"/>
          <w:kern w:val="28"/>
          <w:lang w:val="en-US"/>
        </w:rPr>
        <w:tab/>
        <w:t>NO</w:t>
      </w:r>
    </w:p>
    <w:p w:rsidR="005E32ED" w:rsidRPr="00351549" w:rsidRDefault="005E32ED" w:rsidP="005E32ED">
      <w:pPr>
        <w:spacing w:line="276" w:lineRule="auto"/>
        <w:rPr>
          <w:rFonts w:cs="Helvetica"/>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Notes applicable to questions 1 and 2: Declare all convictions, cautions, warnings, and reprimands etc. that are not subject to the DBS filtering rules.</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 xml:space="preserve">Broadly, where your position/role involves substantial contact with children and/or adults experiencing, or at risk of abuse or neglect (i.e. </w:t>
      </w:r>
      <w:proofErr w:type="gramStart"/>
      <w:r w:rsidRPr="00351549">
        <w:rPr>
          <w:rFonts w:cs="Helvetica"/>
          <w:i/>
          <w:lang w:eastAsia="en-GB"/>
        </w:rPr>
        <w:t>where  you</w:t>
      </w:r>
      <w:proofErr w:type="gramEnd"/>
      <w:r w:rsidRPr="00351549">
        <w:rPr>
          <w:rFonts w:cs="Helvetica"/>
          <w:i/>
          <w:lang w:eastAsia="en-GB"/>
        </w:rPr>
        <w:t xml:space="preserve"> are eligible for an enhanced criminal records check) you will be expected to declare </w:t>
      </w:r>
      <w:r w:rsidRPr="00351549">
        <w:rPr>
          <w:rFonts w:cs="Helvetica"/>
          <w:b/>
          <w:i/>
          <w:lang w:eastAsia="en-GB"/>
        </w:rPr>
        <w:t>all</w:t>
      </w:r>
      <w:r w:rsidRPr="00351549">
        <w:rPr>
          <w:rFonts w:cs="Helvetica"/>
          <w:i/>
          <w:lang w:eastAsia="en-GB"/>
        </w:rPr>
        <w:t xml:space="preserve"> convictions and/or cautions etc., even if they are ‘spent’ provided they have not been filtered by the DBS filtering rules.</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b/>
          <w:i/>
          <w:lang w:eastAsia="en-GB"/>
        </w:rPr>
      </w:pPr>
      <w:r w:rsidRPr="00351549">
        <w:rPr>
          <w:rFonts w:cs="Helvetica"/>
          <w:b/>
          <w:i/>
          <w:lang w:eastAsia="en-GB"/>
        </w:rPr>
        <w:t xml:space="preserve">If your position/role does </w:t>
      </w:r>
      <w:r w:rsidRPr="00351549">
        <w:rPr>
          <w:rFonts w:cs="Helvetica"/>
          <w:b/>
          <w:i/>
          <w:u w:val="single"/>
          <w:lang w:eastAsia="en-GB"/>
        </w:rPr>
        <w:t>not</w:t>
      </w:r>
      <w:r w:rsidRPr="00351549">
        <w:rPr>
          <w:rFonts w:cs="Helvetica"/>
          <w:b/>
          <w:i/>
          <w:lang w:eastAsia="en-GB"/>
        </w:rPr>
        <w:t xml:space="preserve"> involve substantial contact with children and/or adults experiencing, or at risk of abuse or neglect you should only declare ‘unspent’ and ‘unfiltered’ convictions/cautions etc.</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Convictions, cautions etc. and the equivalent obtained abroad must be declared as well as those received in the UK.</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experiencing, or at risk of abuse or neglect.</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spacing w:line="276" w:lineRule="auto"/>
        <w:rPr>
          <w:rFonts w:cs="Helvetica"/>
          <w:i/>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 xml:space="preserve">Are you at present (or have you ever been) under investigation by the police or an employer or other </w:t>
      </w:r>
      <w:proofErr w:type="spellStart"/>
      <w:r w:rsidRPr="00351549">
        <w:rPr>
          <w:rFonts w:cs="Helvetica"/>
          <w:color w:val="000000"/>
          <w:kern w:val="28"/>
          <w:lang w:val="en-US"/>
        </w:rPr>
        <w:t>organisation</w:t>
      </w:r>
      <w:proofErr w:type="spellEnd"/>
      <w:r w:rsidRPr="00351549">
        <w:rPr>
          <w:rFonts w:cs="Helvetica"/>
          <w:color w:val="000000"/>
          <w:kern w:val="28"/>
          <w:lang w:val="en-US"/>
        </w:rPr>
        <w:t xml:space="preserve"> for which you worked for any offence/misconduct? YES  NO</w:t>
      </w: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Are you or have you ever been prohibited and/or barred from work with children and/or vulnerable adults? YES</w:t>
      </w:r>
      <w:r w:rsidRPr="00351549">
        <w:rPr>
          <w:rFonts w:cs="Helvetica"/>
          <w:color w:val="000000"/>
          <w:kern w:val="28"/>
          <w:lang w:val="en-US"/>
        </w:rPr>
        <w:tab/>
      </w:r>
      <w:r w:rsidRPr="00351549">
        <w:rPr>
          <w:rFonts w:cs="Helvetica"/>
          <w:color w:val="000000"/>
          <w:kern w:val="28"/>
          <w:lang w:val="en-US"/>
        </w:rPr>
        <w:tab/>
        <w:t>NO</w:t>
      </w:r>
    </w:p>
    <w:p w:rsidR="005E32ED" w:rsidRPr="00351549" w:rsidRDefault="005E32ED" w:rsidP="005E32ED">
      <w:pPr>
        <w:spacing w:line="276" w:lineRule="auto"/>
        <w:rPr>
          <w:rFonts w:cs="Helvetica"/>
          <w:lang w:eastAsia="en-GB"/>
        </w:rPr>
      </w:pP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351549">
        <w:rPr>
          <w:color w:val="000000"/>
          <w:kern w:val="28"/>
          <w:vertAlign w:val="superscript"/>
          <w:lang w:val="en-US"/>
        </w:rPr>
        <w:footnoteReference w:id="4"/>
      </w:r>
      <w:r w:rsidRPr="00351549">
        <w:rPr>
          <w:rFonts w:cs="Helvetica"/>
          <w:color w:val="000000"/>
          <w:kern w:val="28"/>
          <w:lang w:val="en-US"/>
        </w:rPr>
        <w:t>? YES</w:t>
      </w:r>
      <w:r w:rsidRPr="00351549">
        <w:rPr>
          <w:rFonts w:cs="Helvetica"/>
          <w:color w:val="000000"/>
          <w:kern w:val="28"/>
          <w:lang w:val="en-US"/>
        </w:rPr>
        <w:tab/>
        <w:t>NO</w:t>
      </w: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Has your conduct ever caused or been likely to cause significant harm to a child and/or vulnerable adult, and/or put a child or vulnerable adult at risk of significant harm? YES NO</w:t>
      </w:r>
    </w:p>
    <w:p w:rsidR="005E32ED" w:rsidRPr="00351549" w:rsidRDefault="005E32ED" w:rsidP="005E32ED">
      <w:pPr>
        <w:spacing w:line="276" w:lineRule="auto"/>
        <w:rPr>
          <w:rFonts w:cs="Helvetica"/>
          <w:lang w:eastAsia="en-GB"/>
        </w:rPr>
      </w:pPr>
      <w:r w:rsidRPr="00351549">
        <w:rPr>
          <w:rFonts w:cs="Helvetica"/>
          <w:lang w:eastAsia="en-GB"/>
        </w:rPr>
        <w:br w:type="page"/>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Note: Make any statement you wish regarding any incident you wish to declare</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To your knowledge, has it ever been alleged that your conduct has resulted in any of those things? YES</w:t>
      </w:r>
      <w:r w:rsidRPr="00351549">
        <w:rPr>
          <w:rFonts w:cs="Helvetica"/>
          <w:color w:val="000000"/>
          <w:kern w:val="28"/>
          <w:lang w:val="en-US"/>
        </w:rPr>
        <w:tab/>
        <w:t>NO</w:t>
      </w:r>
    </w:p>
    <w:p w:rsidR="005E32ED" w:rsidRPr="00351549" w:rsidRDefault="005E32ED" w:rsidP="005E32ED">
      <w:pPr>
        <w:spacing w:after="200" w:line="276" w:lineRule="auto"/>
        <w:ind w:left="360"/>
        <w:contextualSpacing/>
        <w:rPr>
          <w:rFonts w:cs="Helvetica"/>
          <w:color w:val="000000"/>
          <w:kern w:val="28"/>
          <w:lang w:val="en-US"/>
        </w:rPr>
      </w:pPr>
      <w:r w:rsidRPr="00351549">
        <w:rPr>
          <w:rFonts w:cs="Helvetica"/>
          <w:color w:val="000000"/>
          <w:kern w:val="28"/>
          <w:lang w:val="en-US"/>
        </w:rPr>
        <w:t>If yes, please give details, including the date(s) and nature of the conduct, or alleged conduct, and whether you were dismissed, disciplined, moved to other work or resigned from any paid or voluntary work as a result.</w:t>
      </w:r>
    </w:p>
    <w:p w:rsidR="005E32ED" w:rsidRPr="00351549" w:rsidRDefault="005E32ED" w:rsidP="005E32ED">
      <w:pPr>
        <w:spacing w:line="276" w:lineRule="auto"/>
        <w:rPr>
          <w:rFonts w:cs="Helvetica"/>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spacing w:line="276" w:lineRule="auto"/>
        <w:rPr>
          <w:rFonts w:cs="Helvetica"/>
          <w:lang w:eastAsia="en-GB"/>
        </w:rPr>
      </w:pPr>
    </w:p>
    <w:p w:rsidR="005E32ED" w:rsidRPr="00351549" w:rsidRDefault="005E32ED" w:rsidP="005E32ED">
      <w:pPr>
        <w:numPr>
          <w:ilvl w:val="0"/>
          <w:numId w:val="1"/>
        </w:numPr>
        <w:spacing w:after="200" w:line="276" w:lineRule="auto"/>
        <w:contextualSpacing/>
        <w:rPr>
          <w:rFonts w:cs="Helvetica"/>
          <w:color w:val="000000"/>
          <w:kern w:val="28"/>
          <w:lang w:val="en-US"/>
        </w:rPr>
      </w:pPr>
      <w:r w:rsidRPr="00351549">
        <w:rPr>
          <w:rFonts w:cs="Helvetica"/>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Pr="00351549">
        <w:rPr>
          <w:rFonts w:cs="Helvetica"/>
          <w:color w:val="000000"/>
          <w:kern w:val="28"/>
          <w:lang w:val="en-US"/>
        </w:rPr>
        <w:tab/>
        <w:t xml:space="preserve">  YES</w:t>
      </w:r>
      <w:r w:rsidRPr="00351549">
        <w:rPr>
          <w:rFonts w:cs="Helvetica"/>
          <w:color w:val="000000"/>
          <w:kern w:val="28"/>
          <w:lang w:val="en-US"/>
        </w:rPr>
        <w:tab/>
        <w:t>NO</w:t>
      </w:r>
    </w:p>
    <w:p w:rsidR="005E32ED" w:rsidRPr="00351549" w:rsidRDefault="005E32ED" w:rsidP="005E32ED">
      <w:pPr>
        <w:spacing w:line="276" w:lineRule="auto"/>
        <w:rPr>
          <w:rFonts w:cs="Helvetica"/>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Note: All these matters shall be checked with the relevant authorities</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spacing w:line="276" w:lineRule="auto"/>
        <w:rPr>
          <w:rFonts w:cs="Helvetica"/>
          <w:b/>
          <w:lang w:eastAsia="en-GB"/>
        </w:rPr>
      </w:pPr>
    </w:p>
    <w:p w:rsidR="005E32ED" w:rsidRPr="00351549" w:rsidRDefault="005E32ED" w:rsidP="005E32ED">
      <w:pPr>
        <w:spacing w:line="276" w:lineRule="auto"/>
        <w:rPr>
          <w:rFonts w:cs="Helvetica"/>
          <w:b/>
          <w:lang w:eastAsia="en-GB"/>
        </w:rPr>
      </w:pPr>
    </w:p>
    <w:p w:rsidR="005E32ED" w:rsidRPr="00351549" w:rsidRDefault="005E32ED" w:rsidP="005E32ED">
      <w:pPr>
        <w:spacing w:line="276" w:lineRule="auto"/>
        <w:rPr>
          <w:rFonts w:cs="Helvetica"/>
          <w:b/>
          <w:lang w:eastAsia="en-GB"/>
        </w:rPr>
      </w:pPr>
      <w:r w:rsidRPr="00351549">
        <w:rPr>
          <w:rFonts w:cs="Helvetica"/>
          <w:b/>
          <w:lang w:eastAsia="en-GB"/>
        </w:rPr>
        <w:t>Declaration</w:t>
      </w:r>
    </w:p>
    <w:p w:rsidR="005E32ED" w:rsidRPr="00351549" w:rsidRDefault="005E32ED" w:rsidP="005E32ED">
      <w:pPr>
        <w:spacing w:line="276" w:lineRule="auto"/>
        <w:rPr>
          <w:rFonts w:cs="Helvetica"/>
          <w:lang w:eastAsia="en-GB"/>
        </w:rPr>
      </w:pPr>
      <w:r w:rsidRPr="00351549">
        <w:rPr>
          <w:rFonts w:cs="Helvetica"/>
          <w:lang w:eastAsia="en-GB"/>
        </w:rPr>
        <w:t>I declare the above information (and that on any attached sheets) is true, accurate and complete to the best of my knowledge</w:t>
      </w:r>
    </w:p>
    <w:p w:rsidR="005E32ED" w:rsidRPr="00351549" w:rsidRDefault="005E32ED" w:rsidP="005E32ED">
      <w:pPr>
        <w:spacing w:line="276" w:lineRule="auto"/>
        <w:rPr>
          <w:rFonts w:cs="Helvetica"/>
          <w:lang w:eastAsia="en-GB"/>
        </w:rPr>
      </w:pPr>
    </w:p>
    <w:p w:rsidR="005E32ED" w:rsidRPr="00351549" w:rsidRDefault="005E32ED" w:rsidP="005E32ED">
      <w:pPr>
        <w:spacing w:line="276" w:lineRule="auto"/>
        <w:rPr>
          <w:rFonts w:cs="Helvetica"/>
          <w:lang w:eastAsia="en-GB"/>
        </w:rPr>
      </w:pPr>
      <w:r w:rsidRPr="00351549">
        <w:rPr>
          <w:rFonts w:cs="Helvetica"/>
          <w:lang w:eastAsia="en-GB"/>
        </w:rPr>
        <w:t>Signed…………………………………….</w:t>
      </w:r>
    </w:p>
    <w:p w:rsidR="005E32ED" w:rsidRPr="00351549" w:rsidRDefault="005E32ED" w:rsidP="005E32ED">
      <w:pPr>
        <w:spacing w:line="276" w:lineRule="auto"/>
        <w:rPr>
          <w:rFonts w:cs="Helvetica"/>
          <w:lang w:eastAsia="en-GB"/>
        </w:rPr>
      </w:pPr>
      <w:r w:rsidRPr="00351549">
        <w:rPr>
          <w:rFonts w:cs="Helvetica"/>
          <w:lang w:eastAsia="en-GB"/>
        </w:rPr>
        <w:t>Full Name………………………………..Date of Birth………………………………..</w:t>
      </w:r>
    </w:p>
    <w:p w:rsidR="005E32ED" w:rsidRPr="00351549" w:rsidRDefault="005E32ED" w:rsidP="005E32ED">
      <w:pPr>
        <w:spacing w:line="276" w:lineRule="auto"/>
        <w:rPr>
          <w:rFonts w:cs="Helvetica"/>
          <w:lang w:eastAsia="en-GB"/>
        </w:rPr>
      </w:pPr>
      <w:r w:rsidRPr="00351549">
        <w:rPr>
          <w:rFonts w:cs="Helvetica"/>
          <w:lang w:eastAsia="en-GB"/>
        </w:rPr>
        <w:t>Address…………………………………………………………………………………………</w:t>
      </w:r>
    </w:p>
    <w:p w:rsidR="005E32ED" w:rsidRPr="00351549" w:rsidRDefault="005E32ED" w:rsidP="005E32ED">
      <w:pPr>
        <w:spacing w:line="276" w:lineRule="auto"/>
        <w:rPr>
          <w:rFonts w:cs="Helvetica"/>
          <w:lang w:eastAsia="en-GB"/>
        </w:rPr>
      </w:pPr>
      <w:r w:rsidRPr="00351549">
        <w:rPr>
          <w:rFonts w:cs="Helvetica"/>
          <w:lang w:eastAsia="en-GB"/>
        </w:rPr>
        <w:t>……………………………………………………………………………………………………..</w:t>
      </w:r>
    </w:p>
    <w:p w:rsidR="005E32ED" w:rsidRPr="00351549" w:rsidRDefault="005E32ED" w:rsidP="005E32ED">
      <w:pPr>
        <w:spacing w:line="276" w:lineRule="auto"/>
        <w:rPr>
          <w:rFonts w:cs="Helvetica"/>
          <w:lang w:eastAsia="en-GB"/>
        </w:rPr>
      </w:pPr>
      <w:r w:rsidRPr="00351549">
        <w:rPr>
          <w:rFonts w:cs="Helvetica"/>
          <w:lang w:eastAsia="en-GB"/>
        </w:rPr>
        <w:t>Date………………………………………..</w:t>
      </w:r>
    </w:p>
    <w:p w:rsidR="005E32ED" w:rsidRPr="00351549" w:rsidRDefault="005E32ED" w:rsidP="005E32ED">
      <w:pPr>
        <w:spacing w:line="276" w:lineRule="auto"/>
        <w:rPr>
          <w:rFonts w:cs="Helvetica"/>
          <w:lang w:eastAsia="en-GB"/>
        </w:rPr>
      </w:pPr>
      <w:r w:rsidRPr="00351549">
        <w:rPr>
          <w:rFonts w:cs="Helvetica"/>
          <w:lang w:eastAsia="en-GB"/>
        </w:rPr>
        <w:t>Please return the completed form to ……………………………………………………………………………….</w:t>
      </w:r>
    </w:p>
    <w:p w:rsidR="005E32ED" w:rsidRPr="00351549" w:rsidRDefault="005E32ED" w:rsidP="005E32ED">
      <w:pPr>
        <w:spacing w:line="276" w:lineRule="auto"/>
        <w:rPr>
          <w:rFonts w:cs="Helvetica"/>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r w:rsidRPr="00351549">
        <w:rPr>
          <w:rFonts w:cs="Helvetica"/>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rsidR="005E32ED" w:rsidRPr="00351549" w:rsidRDefault="005E32ED" w:rsidP="005E32ED">
      <w:pPr>
        <w:pBdr>
          <w:top w:val="single" w:sz="4" w:space="1" w:color="auto"/>
          <w:left w:val="single" w:sz="4" w:space="4" w:color="auto"/>
          <w:bottom w:val="single" w:sz="4" w:space="1" w:color="auto"/>
          <w:right w:val="single" w:sz="4" w:space="4" w:color="auto"/>
        </w:pBdr>
        <w:spacing w:line="276" w:lineRule="auto"/>
        <w:rPr>
          <w:rFonts w:cs="Helvetica"/>
          <w:i/>
          <w:lang w:eastAsia="en-GB"/>
        </w:rPr>
      </w:pPr>
    </w:p>
    <w:p w:rsidR="00484382" w:rsidRDefault="005E32ED" w:rsidP="005E32ED">
      <w:r w:rsidRPr="00351549">
        <w:rPr>
          <w:b/>
          <w:lang w:eastAsia="en-GB"/>
        </w:rPr>
        <w:br w:type="page"/>
      </w:r>
      <w:bookmarkStart w:id="0" w:name="_GoBack"/>
      <w:bookmarkEnd w:id="0"/>
    </w:p>
    <w:sectPr w:rsidR="00484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ED" w:rsidRDefault="005E32ED" w:rsidP="005E32ED">
      <w:r>
        <w:separator/>
      </w:r>
    </w:p>
  </w:endnote>
  <w:endnote w:type="continuationSeparator" w:id="0">
    <w:p w:rsidR="005E32ED" w:rsidRDefault="005E32ED" w:rsidP="005E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ED" w:rsidRDefault="005E32ED" w:rsidP="005E32ED">
      <w:r>
        <w:separator/>
      </w:r>
    </w:p>
  </w:footnote>
  <w:footnote w:type="continuationSeparator" w:id="0">
    <w:p w:rsidR="005E32ED" w:rsidRDefault="005E32ED" w:rsidP="005E32ED">
      <w:r>
        <w:continuationSeparator/>
      </w:r>
    </w:p>
  </w:footnote>
  <w:footnote w:id="1">
    <w:p w:rsidR="005E32ED" w:rsidRPr="00F8680C" w:rsidRDefault="005E32ED" w:rsidP="005E32ED">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5E32ED" w:rsidRPr="00F8680C" w:rsidRDefault="005E32ED" w:rsidP="005E32ED">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 xml:space="preserve">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5E32ED" w:rsidRPr="00F8680C" w:rsidRDefault="005E32ED" w:rsidP="005E32ED">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w:t>
      </w:r>
      <w:r w:rsidRPr="00F8680C">
        <w:rPr>
          <w:rFonts w:ascii="Helvetica" w:hAnsi="Helvetica" w:cs="Helvetica"/>
        </w:rPr>
        <w:t>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5E32ED" w:rsidRPr="002A7CF9" w:rsidRDefault="005E32ED" w:rsidP="005E32ED">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ED"/>
    <w:rsid w:val="00484382"/>
    <w:rsid w:val="005E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182BB-972D-426E-905B-92DE7B59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2ED"/>
    <w:rPr>
      <w:color w:val="0000FF"/>
      <w:u w:val="single"/>
    </w:rPr>
  </w:style>
  <w:style w:type="paragraph" w:styleId="FootnoteText">
    <w:name w:val="footnote text"/>
    <w:basedOn w:val="Normal"/>
    <w:link w:val="FootnoteTextChar"/>
    <w:uiPriority w:val="99"/>
    <w:rsid w:val="005E32ED"/>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5E32ED"/>
    <w:rPr>
      <w:rFonts w:ascii="Calibri" w:eastAsia="Calibri" w:hAnsi="Calibri" w:cs="Times New Roman"/>
      <w:sz w:val="20"/>
      <w:szCs w:val="20"/>
      <w:lang w:val="x-none" w:eastAsia="x-none"/>
    </w:rPr>
  </w:style>
  <w:style w:type="character" w:styleId="FootnoteReference">
    <w:name w:val="footnote reference"/>
    <w:uiPriority w:val="99"/>
    <w:rsid w:val="005E32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Sanders</dc:creator>
  <cp:keywords/>
  <dc:description/>
  <cp:lastModifiedBy>Rosey Sanders</cp:lastModifiedBy>
  <cp:revision>1</cp:revision>
  <dcterms:created xsi:type="dcterms:W3CDTF">2016-08-17T12:59:00Z</dcterms:created>
  <dcterms:modified xsi:type="dcterms:W3CDTF">2016-08-17T13:00:00Z</dcterms:modified>
</cp:coreProperties>
</file>